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36" w:rsidRDefault="00F93E36">
      <w:pPr>
        <w:pStyle w:val="ConsPlusTitlePage"/>
      </w:pPr>
      <w:r>
        <w:br/>
      </w:r>
    </w:p>
    <w:p w:rsidR="00F93E36" w:rsidRDefault="00F93E36">
      <w:pPr>
        <w:pStyle w:val="ConsPlusNormal"/>
        <w:jc w:val="both"/>
        <w:outlineLvl w:val="0"/>
      </w:pPr>
    </w:p>
    <w:p w:rsidR="00F93E36" w:rsidRDefault="00F93E36">
      <w:pPr>
        <w:pStyle w:val="ConsPlusNormal"/>
        <w:jc w:val="right"/>
      </w:pPr>
      <w:r>
        <w:t>Утверждено</w:t>
      </w:r>
    </w:p>
    <w:p w:rsidR="00F93E36" w:rsidRDefault="00F93E36">
      <w:pPr>
        <w:pStyle w:val="ConsPlusNormal"/>
        <w:jc w:val="right"/>
      </w:pPr>
      <w:r>
        <w:t xml:space="preserve">Председатель </w:t>
      </w:r>
    </w:p>
    <w:p w:rsidR="00F93E36" w:rsidRDefault="00F93E36">
      <w:pPr>
        <w:pStyle w:val="ConsPlusNormal"/>
        <w:jc w:val="right"/>
      </w:pPr>
      <w:r>
        <w:t xml:space="preserve">Общественного совета </w:t>
      </w:r>
    </w:p>
    <w:p w:rsidR="00F93E36" w:rsidRDefault="00F93E36">
      <w:pPr>
        <w:pStyle w:val="ConsPlusNormal"/>
        <w:jc w:val="right"/>
      </w:pPr>
      <w:r>
        <w:t xml:space="preserve">при </w:t>
      </w:r>
      <w:proofErr w:type="gramStart"/>
      <w:r>
        <w:t>Тульском</w:t>
      </w:r>
      <w:proofErr w:type="gramEnd"/>
      <w:r>
        <w:t xml:space="preserve"> УФАС России </w:t>
      </w:r>
    </w:p>
    <w:p w:rsidR="00F93E36" w:rsidRDefault="00F93E36">
      <w:pPr>
        <w:pStyle w:val="ConsPlusNormal"/>
        <w:jc w:val="right"/>
      </w:pPr>
      <w:r>
        <w:t xml:space="preserve">от </w:t>
      </w:r>
      <w:r w:rsidR="00DC34B1">
        <w:t>__января</w:t>
      </w:r>
      <w:r>
        <w:t xml:space="preserve"> 20</w:t>
      </w:r>
      <w:r w:rsidR="00DC34B1">
        <w:t>20</w:t>
      </w:r>
      <w:r>
        <w:t xml:space="preserve"> года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Title"/>
        <w:jc w:val="center"/>
      </w:pPr>
      <w:r>
        <w:t>КОДЕКС</w:t>
      </w:r>
    </w:p>
    <w:p w:rsidR="00F93E36" w:rsidRDefault="00F93E36">
      <w:pPr>
        <w:pStyle w:val="ConsPlusTitle"/>
        <w:jc w:val="center"/>
      </w:pPr>
      <w:r>
        <w:t>ЭТИКИ ЧЛЕНОВ ОБЩЕСТВЕННОГО СОВЕТА</w:t>
      </w:r>
    </w:p>
    <w:p w:rsidR="00F93E36" w:rsidRDefault="00F93E36">
      <w:pPr>
        <w:pStyle w:val="ConsPlusTitle"/>
        <w:jc w:val="center"/>
      </w:pPr>
      <w:r>
        <w:t xml:space="preserve">ПРИ </w:t>
      </w:r>
      <w:proofErr w:type="gramStart"/>
      <w:r>
        <w:t>ТУЛЬСКОМ</w:t>
      </w:r>
      <w:proofErr w:type="gramEnd"/>
      <w:r>
        <w:t xml:space="preserve"> УФАС РОССИИ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0"/>
      </w:pPr>
      <w:r>
        <w:t>I. Общие положения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1</w:t>
      </w:r>
      <w:bookmarkStart w:id="0" w:name="_GoBack"/>
      <w:bookmarkEnd w:id="0"/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proofErr w:type="gramStart"/>
      <w:r>
        <w:t>Кодекс этики членов Общественного совета при Тульском УФАС России (далее - Кодекс, Общественный совет) устанавливает обязательные для каждого члена Общественного совета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  <w:proofErr w:type="gramEnd"/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2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r>
        <w:t xml:space="preserve">Члены Общественного совета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>
        <w:t>контроля за</w:t>
      </w:r>
      <w:proofErr w:type="gramEnd"/>
      <w:r>
        <w:t xml:space="preserve"> деятельностью Тульского УФАС России,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0"/>
      </w:pPr>
      <w:r>
        <w:t>II. Нормы поведения членов Общественного совета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3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r>
        <w:t xml:space="preserve">Член Общественного совета при осуществлении своих полномочий обязан соблюдать </w:t>
      </w:r>
      <w:hyperlink r:id="rId5" w:history="1">
        <w:r>
          <w:rPr>
            <w:color w:val="0000FF"/>
          </w:rPr>
          <w:t>Конституцию</w:t>
        </w:r>
      </w:hyperlink>
      <w:r>
        <w:t xml:space="preserve"> Российской Федерации и иные федеральные законы, настоящий Кодекс, руководствоваться общепринятыми морально-нравственными нормами.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4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r>
        <w:t>Член Общественного совета при осуществлении возложенных на него полномочий должен: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1. Руководствоваться высокими общественными интересами.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3. Воздерживаться в публичной полемике от грубых и некорректных выражений.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4. Проявлять уважение к официальным государственным символам Российской Федерации.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5. Относиться с уважением к русскому языку - государственному языку Российской Федерации и другим языкам народов России.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lastRenderedPageBreak/>
        <w:t>6. Заботиться о повышении авторитета Общественного совета.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7. Руководствоваться принципами законности, беспристрастности и справедливости. Своевременно информировать Общественный совет о возможном конфликте интересов.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9.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10. Не допускать высказываний, заявлений, обращений от имени Общественного совета, не будучи на то уполномоченным.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11. Принимать активное участие в деятельности Общественного совета и его рабочих групп.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12. Уведомлять председателя и ответственного секретаря Общественного совета, до начала заседания Общественного совета, о своем опоздании или невозможности принять участие в работе Общественного совета.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0"/>
      </w:pPr>
      <w:r>
        <w:t>III. Ответственность за нарушение Кодекса этики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5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r>
        <w:t>Нарушением Кодекса признается невыполнение или ненадлежащее выполнение членом Общественного совета этических норм поведения, установленных настоящим Кодексом.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6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r>
        <w:t>В случае нарушения норм Кодекса на заседании Общественного совета, комиссии, рабочей группы и иных мероприятиях Общественного совета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7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r>
        <w:t xml:space="preserve">В случае грубого нарушения членом Общественного совета </w:t>
      </w:r>
      <w:hyperlink r:id="rId6" w:history="1">
        <w:r>
          <w:rPr>
            <w:color w:val="0000FF"/>
          </w:rPr>
          <w:t>п. 3.24</w:t>
        </w:r>
      </w:hyperlink>
      <w:r>
        <w:t xml:space="preserve"> - 3.26 Положения об Общественном совете при Федеральной антимонопольной службе, утвержденного приказом ФАС России от 30.01.2017 N 68/17 норм Кодекса его полномочия могут быть прекращены.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8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r>
        <w:t>Под грубым нарушением понимается: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нарушение норм, установленных настоящим Кодексом, допущенное членом Общественного совета при осуществлении своих полномочий, которое отрицательно повлияло на осуществление целей и задач Общественного совета, имидж, деловую репутацию Общественного совета и/или его членов;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уклонение от участия в работе (деятельности) Общественного совета и его рабочих групп, в том числе систематический (3 и более) пропуск заседаний.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0"/>
      </w:pPr>
      <w:r>
        <w:t>IV. Конфликт интересов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9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proofErr w:type="gramStart"/>
      <w:r>
        <w:t xml:space="preserve">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>
        <w:t>референтных</w:t>
      </w:r>
      <w:proofErr w:type="spellEnd"/>
      <w:r>
        <w:t xml:space="preserve"> групп, способное привести к причинению вреда этим законным интересам.</w:t>
      </w:r>
      <w:proofErr w:type="gramEnd"/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10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proofErr w:type="gramStart"/>
      <w:r>
        <w:t>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</w:t>
      </w:r>
      <w:proofErr w:type="gramEnd"/>
      <w:r>
        <w:t xml:space="preserve"> совета </w:t>
      </w:r>
      <w:proofErr w:type="gramStart"/>
      <w:r>
        <w:t>связан</w:t>
      </w:r>
      <w:proofErr w:type="gramEnd"/>
      <w:r>
        <w:t xml:space="preserve"> финансовыми или иными обязательствами.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11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r>
        <w:t>Члены Общественного совета обязаны ежегодно до 30 апреля информировать председателя Общественного совета и руководителя ФАС России (в письменной форме) об отсутствии у них конфликта интересов, а новые члены Общественного совета - при их включении в состав Общественного совета.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12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proofErr w:type="gramStart"/>
      <w:r>
        <w:t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Российской Федерации.</w:t>
      </w:r>
      <w:proofErr w:type="gramEnd"/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13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proofErr w:type="gramStart"/>
      <w:r>
        <w:t>Председатель Общественного совета, Экспертный совет при Правительстве Российской Федерации или Общественная палата Российской Федерации,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председателя Общественного совета, являющегося стороной</w:t>
      </w:r>
      <w:proofErr w:type="gramEnd"/>
      <w:r>
        <w:t xml:space="preserve"> конфликта интересов, в порядке, установленном Экспертным советом при Правительстве Российской Федерации и Общественной палатой Российской Федерации.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spacing w:before="280"/>
        <w:jc w:val="center"/>
        <w:outlineLvl w:val="0"/>
      </w:pPr>
      <w:r>
        <w:t>V. Заключительные положения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14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r>
        <w:t>Действие настоящего Кодекса распространяется на членов Общественного совета.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lastRenderedPageBreak/>
        <w:t>В отношениях, не урегулированных настоящим Кодексом и законодательством Российской Федерации, члены Общественного совета должны руководствоваться морально-нравственными принципами.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center"/>
        <w:outlineLvl w:val="1"/>
      </w:pPr>
      <w:r>
        <w:t>Статья 15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ind w:firstLine="540"/>
        <w:jc w:val="both"/>
      </w:pPr>
      <w:r>
        <w:t>Внесение изменений в Кодекс принимаются большинством голосов от общего числа членов Общественного совета и утверждаются председателем Общественного совета при ФАС России.</w:t>
      </w:r>
    </w:p>
    <w:p w:rsidR="00F93E36" w:rsidRDefault="00F93E36">
      <w:pPr>
        <w:pStyle w:val="ConsPlusNormal"/>
        <w:spacing w:before="220"/>
        <w:ind w:firstLine="540"/>
        <w:jc w:val="both"/>
      </w:pPr>
      <w:r>
        <w:t>Решения Общественного совета о внесении изменений в Коде</w:t>
      </w:r>
      <w:proofErr w:type="gramStart"/>
      <w:r>
        <w:t>кс вст</w:t>
      </w:r>
      <w:proofErr w:type="gramEnd"/>
      <w:r>
        <w:t>упают в силу со дня их принятия, если Общественный совет не примет иное решение.</w:t>
      </w: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jc w:val="both"/>
      </w:pPr>
    </w:p>
    <w:p w:rsidR="00F93E36" w:rsidRDefault="00F93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34D" w:rsidRDefault="001D134D"/>
    <w:sectPr w:rsidR="001D134D" w:rsidSect="007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36"/>
    <w:rsid w:val="001D134D"/>
    <w:rsid w:val="003B7E54"/>
    <w:rsid w:val="00D34020"/>
    <w:rsid w:val="00DC34B1"/>
    <w:rsid w:val="00E23FC9"/>
    <w:rsid w:val="00F422BA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78C115A607525015EB3784B8A154064D582FD39B3787F4BE562D3C3EE95A0704F28BB3C300758DCF2AF76499A9D10BAEB3F4A9BD0E681X1LEI" TargetMode="External"/><Relationship Id="rId5" Type="http://schemas.openxmlformats.org/officeDocument/2006/relationships/hyperlink" Target="consultantplus://offline/ref=DA378C115A607525015EB3784B8A154064D883F830E52F7D1AB06CD6CBBECFB0660627BC22300744DCF9F9X2L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2021-01-26T08:11:00Z</dcterms:created>
  <dcterms:modified xsi:type="dcterms:W3CDTF">2021-01-26T08:27:00Z</dcterms:modified>
</cp:coreProperties>
</file>